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1FE6" w14:textId="77777777" w:rsidR="007C4E96" w:rsidRDefault="007C4E96" w:rsidP="00C5690D">
      <w:pPr>
        <w:jc w:val="right"/>
        <w:rPr>
          <w:b/>
        </w:rPr>
      </w:pPr>
      <w:r>
        <w:t xml:space="preserve">Nombre del proyecto: </w:t>
      </w:r>
      <w:r w:rsidRPr="007C4E96">
        <w:rPr>
          <w:b/>
        </w:rPr>
        <w:t>Sistema de Información, Asesoramiento y Monitoreo de las discriminaciones en el acceso a la vivienda para la</w:t>
      </w:r>
      <w:r w:rsidR="00C5690D">
        <w:rPr>
          <w:b/>
        </w:rPr>
        <w:t xml:space="preserve"> población migrante (SIAM-DVPM)</w:t>
      </w:r>
    </w:p>
    <w:p w14:paraId="3F44A4BA" w14:textId="77777777" w:rsidR="00C5690D" w:rsidRDefault="00C5690D" w:rsidP="00C5690D">
      <w:pPr>
        <w:jc w:val="both"/>
        <w:rPr>
          <w:u w:val="single"/>
        </w:rPr>
      </w:pPr>
      <w:r w:rsidRPr="00C5690D">
        <w:rPr>
          <w:u w:val="single"/>
        </w:rPr>
        <w:t>Descripción del proyecto</w:t>
      </w:r>
    </w:p>
    <w:p w14:paraId="47705C2C" w14:textId="77777777" w:rsidR="00C5690D" w:rsidRDefault="007D6D3F" w:rsidP="00C5690D">
      <w:pPr>
        <w:jc w:val="both"/>
      </w:pPr>
      <w:r>
        <w:t>El objetivo general del proyecto es “p</w:t>
      </w:r>
      <w:r w:rsidRPr="007D6D3F">
        <w:t>romover la mejora de los sistemas de intervención contra la discriminación de la población migrante en el acceso a la vivienda a través de propuestas innovadoras en las ciudades de Madrid, Barcelona y Valencia</w:t>
      </w:r>
      <w:r>
        <w:t>”</w:t>
      </w:r>
      <w:r w:rsidRPr="007D6D3F">
        <w:t>.</w:t>
      </w:r>
    </w:p>
    <w:p w14:paraId="3C8CCD57" w14:textId="77777777" w:rsidR="0066454B" w:rsidRDefault="007D6D3F" w:rsidP="00C5690D">
      <w:pPr>
        <w:jc w:val="both"/>
      </w:pPr>
      <w:r>
        <w:t xml:space="preserve">Hay varias etapas. </w:t>
      </w:r>
    </w:p>
    <w:p w14:paraId="00AE55C8" w14:textId="77777777" w:rsidR="007D6D3F" w:rsidRDefault="0066454B" w:rsidP="00526A0B">
      <w:pPr>
        <w:pStyle w:val="Prrafodelista"/>
        <w:numPr>
          <w:ilvl w:val="0"/>
          <w:numId w:val="1"/>
        </w:numPr>
        <w:jc w:val="both"/>
      </w:pPr>
      <w:r>
        <w:t>En la primera fase</w:t>
      </w:r>
      <w:r w:rsidR="007D6D3F">
        <w:t>, promocionamos el proyecto mientras instalamos puntos de información y orientación sobre vivienda</w:t>
      </w:r>
      <w:r>
        <w:t xml:space="preserve"> (PIOV) en sitios de cada ciudad para (1) dar información sobre leyes, recursos, ayudas y otras entidades y (2) ofrecer asesoramiento y acompañamiento jurídico. </w:t>
      </w:r>
      <w:r w:rsidR="006C646D">
        <w:t xml:space="preserve">Además, registramos los casos para analizarlos a futuro. </w:t>
      </w:r>
    </w:p>
    <w:p w14:paraId="3B1D7E99" w14:textId="77777777" w:rsidR="0066454B" w:rsidRDefault="0066454B" w:rsidP="00526A0B">
      <w:pPr>
        <w:pStyle w:val="Prrafodelista"/>
        <w:numPr>
          <w:ilvl w:val="0"/>
          <w:numId w:val="1"/>
        </w:numPr>
        <w:jc w:val="both"/>
      </w:pPr>
      <w:r>
        <w:t xml:space="preserve">En la segunda fase, </w:t>
      </w:r>
      <w:r w:rsidR="006C646D">
        <w:t xml:space="preserve">los PIOV se mantienen junto con sus servicios mientras analizamos los datos recopilados. Organizamos talleres para analizar esta información, formaciones en torno a la vivienda… En esta fase el objetivo es, por un lado, analizar los datos y, por otro lado, </w:t>
      </w:r>
      <w:r w:rsidR="00E37100">
        <w:t xml:space="preserve">promover la denuncia de abusos, la formación jurídica y las redes de apoyo. </w:t>
      </w:r>
    </w:p>
    <w:p w14:paraId="758E7C1C" w14:textId="77777777" w:rsidR="00E37100" w:rsidRDefault="00E37100" w:rsidP="00526A0B">
      <w:pPr>
        <w:pStyle w:val="Prrafodelista"/>
        <w:numPr>
          <w:ilvl w:val="0"/>
          <w:numId w:val="1"/>
        </w:numPr>
        <w:jc w:val="both"/>
      </w:pPr>
      <w:r>
        <w:t xml:space="preserve">En la tercera fase, recopilamos la información para el análisis final y </w:t>
      </w:r>
      <w:r w:rsidR="00500CB9">
        <w:t xml:space="preserve">compartir los resultados con ayuntamientos, redes vecinales, ayuntamientos, expertos, políticos… El objetivo también es la incidencia política porque hay un vacío legislativo para la integración de esta población (y para la vivienda…). </w:t>
      </w:r>
    </w:p>
    <w:p w14:paraId="763C433E" w14:textId="77777777" w:rsidR="00500CB9" w:rsidRPr="00500CB9" w:rsidRDefault="00500CB9" w:rsidP="00C5690D">
      <w:pPr>
        <w:jc w:val="both"/>
      </w:pPr>
      <w:r>
        <w:rPr>
          <w:i/>
        </w:rPr>
        <w:t>Todo esto sería un poco paja para elaborar el mapa, pero creo que está guay saber qué lleva detrás.</w:t>
      </w:r>
      <w:r w:rsidR="00345583">
        <w:rPr>
          <w:i/>
        </w:rPr>
        <w:t xml:space="preserve"> </w:t>
      </w:r>
    </w:p>
    <w:p w14:paraId="00EC9225" w14:textId="77777777" w:rsidR="00737A89" w:rsidRDefault="00737A89">
      <w:r>
        <w:br w:type="page"/>
      </w:r>
    </w:p>
    <w:p w14:paraId="0EAF4938" w14:textId="77777777" w:rsidR="00AC757B" w:rsidRDefault="007C4E96" w:rsidP="00C5690D">
      <w:pPr>
        <w:jc w:val="right"/>
        <w:rPr>
          <w:b/>
        </w:rPr>
      </w:pPr>
      <w:r>
        <w:lastRenderedPageBreak/>
        <w:t>Mapa del proyecto:</w:t>
      </w:r>
      <w:r w:rsidR="00C5690D">
        <w:t xml:space="preserve"> </w:t>
      </w:r>
      <w:r w:rsidR="00C5690D" w:rsidRPr="00C5690D">
        <w:rPr>
          <w:b/>
        </w:rPr>
        <w:t>Mapeando los</w:t>
      </w:r>
      <w:r w:rsidRPr="00C5690D">
        <w:rPr>
          <w:b/>
        </w:rPr>
        <w:t xml:space="preserve"> </w:t>
      </w:r>
      <w:r>
        <w:rPr>
          <w:b/>
        </w:rPr>
        <w:t>Puntos de In</w:t>
      </w:r>
      <w:r w:rsidR="00C5690D">
        <w:rPr>
          <w:b/>
        </w:rPr>
        <w:t>formación y Orientación s</w:t>
      </w:r>
      <w:r>
        <w:rPr>
          <w:b/>
        </w:rPr>
        <w:t>obre Vivienda (</w:t>
      </w:r>
      <w:r w:rsidR="00C5690D">
        <w:rPr>
          <w:b/>
        </w:rPr>
        <w:t>M</w:t>
      </w:r>
      <w:r>
        <w:rPr>
          <w:b/>
        </w:rPr>
        <w:t>PIOV)</w:t>
      </w:r>
    </w:p>
    <w:p w14:paraId="7598B086" w14:textId="77777777" w:rsidR="00526A0B" w:rsidRDefault="00D86397" w:rsidP="00D86397">
      <w:pPr>
        <w:jc w:val="both"/>
      </w:pPr>
      <w:r>
        <w:t xml:space="preserve">El objetivo </w:t>
      </w:r>
      <w:r w:rsidR="00526A0B">
        <w:t xml:space="preserve">del MPIOV es ofrecer un mapa con la información, recursos, ayudas, denuncias, etc. de cada ciudad. La información a añadir está siendo redactada (25/02/2025). </w:t>
      </w:r>
      <w:r w:rsidR="008D0A2F">
        <w:t>De cualquier manera, la idea es diferenciar varias capas para facilitar las consultas:</w:t>
      </w:r>
    </w:p>
    <w:p w14:paraId="7DB8FF72" w14:textId="77777777" w:rsidR="007B5B8E" w:rsidRPr="005D1E68" w:rsidRDefault="007B5B8E" w:rsidP="008D0A2F">
      <w:pPr>
        <w:pStyle w:val="Prrafodelista"/>
        <w:numPr>
          <w:ilvl w:val="0"/>
          <w:numId w:val="2"/>
        </w:numPr>
        <w:jc w:val="both"/>
        <w:rPr>
          <w:u w:val="single"/>
        </w:rPr>
      </w:pPr>
      <w:r w:rsidRPr="007B5B8E">
        <w:rPr>
          <w:u w:val="single"/>
        </w:rPr>
        <w:t>PIOV</w:t>
      </w:r>
      <w:r>
        <w:t>. Actualizar las localizaciones de los PIOV movibles.</w:t>
      </w:r>
    </w:p>
    <w:p w14:paraId="124A9BAF" w14:textId="63BD04D9" w:rsidR="005D1E68" w:rsidRDefault="005D1E68" w:rsidP="005D1E68">
      <w:pPr>
        <w:pStyle w:val="Prrafodelista"/>
        <w:numPr>
          <w:ilvl w:val="1"/>
          <w:numId w:val="2"/>
        </w:numPr>
        <w:jc w:val="both"/>
        <w:rPr>
          <w:u w:val="single"/>
        </w:rPr>
      </w:pPr>
      <w:r>
        <w:rPr>
          <w:u w:val="single"/>
        </w:rPr>
        <w:t>Nombre</w:t>
      </w:r>
    </w:p>
    <w:p w14:paraId="13782288" w14:textId="6B1EA301" w:rsidR="005D1E68" w:rsidRDefault="005D1E68" w:rsidP="005D1E68">
      <w:pPr>
        <w:pStyle w:val="Prrafodelista"/>
        <w:numPr>
          <w:ilvl w:val="1"/>
          <w:numId w:val="2"/>
        </w:numPr>
        <w:jc w:val="both"/>
        <w:rPr>
          <w:u w:val="single"/>
        </w:rPr>
      </w:pPr>
      <w:r>
        <w:rPr>
          <w:u w:val="single"/>
        </w:rPr>
        <w:t>Localización</w:t>
      </w:r>
    </w:p>
    <w:p w14:paraId="52B5410E" w14:textId="1A04A799" w:rsidR="005D1E68" w:rsidRDefault="005D1E68" w:rsidP="005D1E68">
      <w:pPr>
        <w:pStyle w:val="Prrafodelista"/>
        <w:numPr>
          <w:ilvl w:val="1"/>
          <w:numId w:val="2"/>
        </w:numPr>
        <w:jc w:val="both"/>
        <w:rPr>
          <w:u w:val="single"/>
        </w:rPr>
      </w:pPr>
      <w:r>
        <w:rPr>
          <w:u w:val="single"/>
        </w:rPr>
        <w:t>Descripción</w:t>
      </w:r>
    </w:p>
    <w:p w14:paraId="35E737FC" w14:textId="77314A87" w:rsidR="005D1E68" w:rsidRDefault="005D1E68" w:rsidP="005D1E68">
      <w:pPr>
        <w:pStyle w:val="Prrafodelista"/>
        <w:numPr>
          <w:ilvl w:val="1"/>
          <w:numId w:val="2"/>
        </w:numPr>
        <w:jc w:val="both"/>
        <w:rPr>
          <w:u w:val="single"/>
        </w:rPr>
      </w:pPr>
      <w:r>
        <w:rPr>
          <w:u w:val="single"/>
        </w:rPr>
        <w:t>Imagen</w:t>
      </w:r>
    </w:p>
    <w:p w14:paraId="113A8E80" w14:textId="77777777" w:rsidR="005D1E68" w:rsidRPr="007B5B8E" w:rsidRDefault="005D1E68" w:rsidP="005D1E68">
      <w:pPr>
        <w:pStyle w:val="Prrafodelista"/>
        <w:numPr>
          <w:ilvl w:val="1"/>
          <w:numId w:val="2"/>
        </w:numPr>
        <w:jc w:val="both"/>
        <w:rPr>
          <w:u w:val="single"/>
        </w:rPr>
      </w:pPr>
    </w:p>
    <w:p w14:paraId="3D2CBD43" w14:textId="77777777" w:rsidR="007B5B8E" w:rsidRDefault="008D0A2F" w:rsidP="008D0A2F">
      <w:pPr>
        <w:pStyle w:val="Prrafodelista"/>
        <w:numPr>
          <w:ilvl w:val="0"/>
          <w:numId w:val="2"/>
        </w:numPr>
        <w:jc w:val="both"/>
      </w:pPr>
      <w:r w:rsidRPr="00D8733A">
        <w:rPr>
          <w:u w:val="single"/>
        </w:rPr>
        <w:t>Puntos de información y asesoramiento</w:t>
      </w:r>
      <w:r>
        <w:t>. Las instituciones públicas tienes puntos de información y asesoramiento sobre vivienda. Muchas veces estos servicios no son consultados y cualquier persona tiene derecho a conocer y acceder a estos puntos.</w:t>
      </w:r>
    </w:p>
    <w:p w14:paraId="78658F20" w14:textId="77777777" w:rsidR="008D0A2F" w:rsidRDefault="008D0A2F" w:rsidP="008D0A2F">
      <w:pPr>
        <w:pStyle w:val="Prrafodelista"/>
        <w:numPr>
          <w:ilvl w:val="0"/>
          <w:numId w:val="2"/>
        </w:numPr>
        <w:jc w:val="both"/>
      </w:pPr>
      <w:r w:rsidRPr="00D8733A">
        <w:rPr>
          <w:u w:val="single"/>
        </w:rPr>
        <w:t>Recursos y ayudas</w:t>
      </w:r>
      <w:r>
        <w:t>. La mayoría de procesos pueden realizarse de manera telemática, pero la opción presencial está disponible en la mayoría de los casos. Además, muchas veces están vinculadas al servicio social del municipio, junto con sus informes.</w:t>
      </w:r>
    </w:p>
    <w:p w14:paraId="6B30AC05" w14:textId="77777777" w:rsidR="00404D5C" w:rsidRDefault="00404D5C" w:rsidP="008D0A2F">
      <w:pPr>
        <w:pStyle w:val="Prrafodelista"/>
        <w:numPr>
          <w:ilvl w:val="0"/>
          <w:numId w:val="2"/>
        </w:numPr>
        <w:jc w:val="both"/>
      </w:pPr>
      <w:r w:rsidRPr="00D8733A">
        <w:rPr>
          <w:u w:val="single"/>
        </w:rPr>
        <w:t>Redes de apoyo</w:t>
      </w:r>
      <w:r>
        <w:t>. Los propios colectivos generan sus redes de apoyo. Desde asesoramiento hasta subarrendamiento, las estrategias de estas redes son fundamentales para la primera llegada de algunas personas.</w:t>
      </w:r>
    </w:p>
    <w:p w14:paraId="45441D26" w14:textId="77777777" w:rsidR="00D8733A" w:rsidRDefault="00D8733A" w:rsidP="008D0A2F">
      <w:pPr>
        <w:pStyle w:val="Prrafodelista"/>
        <w:numPr>
          <w:ilvl w:val="0"/>
          <w:numId w:val="2"/>
        </w:numPr>
        <w:jc w:val="both"/>
      </w:pPr>
      <w:r>
        <w:rPr>
          <w:u w:val="single"/>
        </w:rPr>
        <w:t>Derivaciones</w:t>
      </w:r>
      <w:r>
        <w:t xml:space="preserve">. El objetivo del proyecto es acompañar y asesorar jurídicamente para fomentar y fortalecer los derechos de las personas migrantes sobre la vivienda. A veces, el problema es laboral, formativo, </w:t>
      </w:r>
      <w:r w:rsidR="004A1D68">
        <w:t>violencia de género, etc. D</w:t>
      </w:r>
      <w:r>
        <w:t xml:space="preserve">entro y fuera de AESCO hay programas y plataformas. </w:t>
      </w:r>
    </w:p>
    <w:p w14:paraId="611F12D8" w14:textId="77777777" w:rsidR="008D0A2F" w:rsidRDefault="008D0A2F" w:rsidP="008D0A2F">
      <w:pPr>
        <w:pStyle w:val="Prrafodelista"/>
        <w:numPr>
          <w:ilvl w:val="0"/>
          <w:numId w:val="2"/>
        </w:numPr>
        <w:jc w:val="both"/>
      </w:pPr>
      <w:r w:rsidRPr="00D8733A">
        <w:rPr>
          <w:u w:val="single"/>
        </w:rPr>
        <w:t>Documentación</w:t>
      </w:r>
      <w:r>
        <w:t xml:space="preserve">. Es decir, a veces ubicar el ayuntamiento o la oficina de extranjería más cercana puede ayudar a visualizar y facilitar el acceso a servicios. </w:t>
      </w:r>
    </w:p>
    <w:p w14:paraId="0022D2B9" w14:textId="77777777" w:rsidR="008D0A2F" w:rsidRDefault="008D0A2F" w:rsidP="008D0A2F">
      <w:pPr>
        <w:pStyle w:val="Prrafodelista"/>
        <w:numPr>
          <w:ilvl w:val="0"/>
          <w:numId w:val="2"/>
        </w:numPr>
        <w:jc w:val="both"/>
      </w:pPr>
      <w:r w:rsidRPr="00D8733A">
        <w:rPr>
          <w:u w:val="single"/>
        </w:rPr>
        <w:t>Abusos</w:t>
      </w:r>
      <w:r>
        <w:t>. Otro objetivo de la investigación es fomentar las denuncias p</w:t>
      </w:r>
      <w:r w:rsidR="00404D5C">
        <w:t>or abusos inmobiliarios derivada</w:t>
      </w:r>
      <w:r>
        <w:t xml:space="preserve">s de discriminaciones socioculturales. </w:t>
      </w:r>
      <w:r w:rsidR="00404D5C">
        <w:t xml:space="preserve">En España hay poquísimas denuncias por discriminaciones socioculturales y menos aún por abusos inmobiliarios. </w:t>
      </w:r>
      <w:r w:rsidR="004A1D68">
        <w:t>Está capa sería construida de forma más colaborativa.</w:t>
      </w:r>
    </w:p>
    <w:p w14:paraId="52FAA60C" w14:textId="77777777" w:rsidR="008D0A2F" w:rsidRDefault="004A1D68" w:rsidP="008D0A2F">
      <w:pPr>
        <w:pStyle w:val="Prrafodelista"/>
        <w:numPr>
          <w:ilvl w:val="0"/>
          <w:numId w:val="2"/>
        </w:numPr>
        <w:jc w:val="both"/>
      </w:pPr>
      <w:r>
        <w:rPr>
          <w:u w:val="single"/>
        </w:rPr>
        <w:t>Otros</w:t>
      </w:r>
      <w:r>
        <w:t>. Esperamos que sea un mapa vivo y necesite de nuevas categorías.</w:t>
      </w:r>
    </w:p>
    <w:p w14:paraId="74C105F4" w14:textId="77777777" w:rsidR="00C5690D" w:rsidRDefault="004A1D68" w:rsidP="00D86397">
      <w:pPr>
        <w:jc w:val="both"/>
      </w:pPr>
      <w:r>
        <w:t xml:space="preserve">Todas las capas serían predefinidas por los </w:t>
      </w:r>
      <w:r w:rsidR="00737A89">
        <w:t>investigadores de cada ciudad. Los casos y l</w:t>
      </w:r>
      <w:r>
        <w:t>as nuevas categorías</w:t>
      </w:r>
      <w:r w:rsidR="00737A89">
        <w:t xml:space="preserve"> también serían añadido a través del registro</w:t>
      </w:r>
      <w:r w:rsidR="007B5B8E">
        <w:t xml:space="preserve"> de casos</w:t>
      </w:r>
      <w:r w:rsidR="00737A89">
        <w:t xml:space="preserve"> realizado por los investigadores. De igual manera que en la investigación, para secuenciar el trabajo podríamos </w:t>
      </w:r>
      <w:r w:rsidR="001B2095">
        <w:t>estableces</w:t>
      </w:r>
      <w:r w:rsidR="00737A89">
        <w:t xml:space="preserve"> varias </w:t>
      </w:r>
      <w:r w:rsidR="001B2095">
        <w:t>fases</w:t>
      </w:r>
      <w:r w:rsidR="00737A89">
        <w:t xml:space="preserve">. </w:t>
      </w:r>
    </w:p>
    <w:p w14:paraId="2C0E69F0" w14:textId="77777777" w:rsidR="001B2095" w:rsidRDefault="001B2095" w:rsidP="00737A89">
      <w:pPr>
        <w:pStyle w:val="Prrafodelista"/>
        <w:numPr>
          <w:ilvl w:val="0"/>
          <w:numId w:val="3"/>
        </w:numPr>
        <w:jc w:val="both"/>
      </w:pPr>
      <w:r>
        <w:t xml:space="preserve">En la primera fase, añadimos </w:t>
      </w:r>
      <w:r w:rsidRPr="00153815">
        <w:rPr>
          <w:u w:val="single"/>
        </w:rPr>
        <w:t>información fija</w:t>
      </w:r>
      <w:r w:rsidR="00153815">
        <w:rPr>
          <w:u w:val="single"/>
        </w:rPr>
        <w:t xml:space="preserve"> y no colaborativa</w:t>
      </w:r>
      <w:r w:rsidR="00153815">
        <w:t xml:space="preserve"> </w:t>
      </w:r>
      <w:r>
        <w:t>sobre los PIOV, puntos de información y asesoramiento, recursos y ayudas, redes de apoyo y derivaciones. Quizás haga falta alguna actualización, pero no tendría la forma de mapa colaborativo.</w:t>
      </w:r>
    </w:p>
    <w:p w14:paraId="4002DF40" w14:textId="77777777" w:rsidR="00737A89" w:rsidRDefault="001B2095" w:rsidP="00737A89">
      <w:pPr>
        <w:pStyle w:val="Prrafodelista"/>
        <w:numPr>
          <w:ilvl w:val="0"/>
          <w:numId w:val="3"/>
        </w:numPr>
        <w:jc w:val="both"/>
      </w:pPr>
      <w:r>
        <w:t xml:space="preserve">En la segunda fase, añadimos </w:t>
      </w:r>
      <w:r w:rsidRPr="00153815">
        <w:rPr>
          <w:u w:val="single"/>
        </w:rPr>
        <w:t>informació</w:t>
      </w:r>
      <w:r w:rsidR="004B6B0A" w:rsidRPr="00153815">
        <w:rPr>
          <w:u w:val="single"/>
        </w:rPr>
        <w:t xml:space="preserve">n </w:t>
      </w:r>
      <w:r w:rsidR="002D29A1">
        <w:rPr>
          <w:u w:val="single"/>
        </w:rPr>
        <w:t>cambiable y</w:t>
      </w:r>
      <w:r w:rsidR="004B6B0A" w:rsidRPr="00153815">
        <w:rPr>
          <w:u w:val="single"/>
        </w:rPr>
        <w:t xml:space="preserve"> colaborativa</w:t>
      </w:r>
      <w:r w:rsidR="004B6B0A">
        <w:t>. Abrir el acceso a ciertas personas clave para fomentar las redes de a</w:t>
      </w:r>
      <w:r w:rsidR="00153815">
        <w:t xml:space="preserve">poyo. Fomentar las redes de apoyo y el registro de abusos y/o trucos sobre la vivienda entre la población migrante. </w:t>
      </w:r>
    </w:p>
    <w:p w14:paraId="493B6388" w14:textId="77777777" w:rsidR="0027022F" w:rsidRDefault="0027022F" w:rsidP="00737A89">
      <w:pPr>
        <w:pStyle w:val="Prrafodelista"/>
        <w:numPr>
          <w:ilvl w:val="0"/>
          <w:numId w:val="3"/>
        </w:numPr>
        <w:jc w:val="both"/>
      </w:pPr>
      <w:r>
        <w:t xml:space="preserve">En la tercera fase, hacer un </w:t>
      </w:r>
      <w:r w:rsidRPr="00BE0C86">
        <w:rPr>
          <w:u w:val="single"/>
        </w:rPr>
        <w:t>cierre y liberación de los MPIOV</w:t>
      </w:r>
      <w:r w:rsidR="00BE0C86">
        <w:t xml:space="preserve">. Para compartir los resultados, estaría bien tener una versión cerrada para consultar el proceso del mapa desde su apertura hasta el fin del proyecto, aunque después liberaríamos la web para el uso público y no investigador. </w:t>
      </w:r>
    </w:p>
    <w:p w14:paraId="0666249D" w14:textId="77777777" w:rsidR="00E327D0" w:rsidRDefault="00E327D0">
      <w:r>
        <w:rPr>
          <w:b/>
        </w:rPr>
        <w:lastRenderedPageBreak/>
        <w:t>Necesario</w:t>
      </w:r>
      <w:r>
        <w:t xml:space="preserve">. Interoperabilidad, debe funcionar en móviles. Estimamos un máximo de 30.000 solicitudes mensuales. </w:t>
      </w:r>
      <w:r w:rsidR="006F0B2D">
        <w:t>Página web localizada en España.</w:t>
      </w:r>
    </w:p>
    <w:p w14:paraId="17974419" w14:textId="77777777" w:rsidR="00BE0C86" w:rsidRDefault="00E327D0">
      <w:r>
        <w:rPr>
          <w:b/>
        </w:rPr>
        <w:t xml:space="preserve">Recursos de AESCO: </w:t>
      </w:r>
      <w:r>
        <w:t xml:space="preserve">servidor local. </w:t>
      </w:r>
      <w:r w:rsidR="00BE0C86">
        <w:br w:type="page"/>
      </w:r>
    </w:p>
    <w:p w14:paraId="211C3B3D" w14:textId="77777777" w:rsidR="00BE0C86" w:rsidRDefault="00BE0C86" w:rsidP="00BE0C86">
      <w:pPr>
        <w:jc w:val="right"/>
      </w:pPr>
      <w:r>
        <w:rPr>
          <w:b/>
        </w:rPr>
        <w:lastRenderedPageBreak/>
        <w:t>Referencias</w:t>
      </w:r>
    </w:p>
    <w:p w14:paraId="531969ED" w14:textId="77777777" w:rsidR="00BE0C86" w:rsidRDefault="00BE0C86" w:rsidP="00BE0C86">
      <w:pPr>
        <w:jc w:val="both"/>
      </w:pPr>
      <w:r>
        <w:t>Algunas referencias en torno a los mapas colaborativos.</w:t>
      </w:r>
    </w:p>
    <w:p w14:paraId="11018FFA" w14:textId="77777777" w:rsidR="00E84499" w:rsidRDefault="00E84499" w:rsidP="00BE0C86">
      <w:pPr>
        <w:jc w:val="both"/>
      </w:pPr>
      <w:hyperlink r:id="rId5" w:history="1">
        <w:r w:rsidRPr="007B7234">
          <w:rPr>
            <w:rStyle w:val="Hipervnculo"/>
          </w:rPr>
          <w:t>https://sites.google.com/view/mapeandocarabanchel/mapas</w:t>
        </w:r>
      </w:hyperlink>
    </w:p>
    <w:p w14:paraId="03FD2C5C" w14:textId="77777777" w:rsidR="006F0B2D" w:rsidRDefault="006F0B2D" w:rsidP="00BE0C86">
      <w:pPr>
        <w:jc w:val="both"/>
      </w:pPr>
      <w:hyperlink r:id="rId6" w:history="1">
        <w:r w:rsidRPr="007B7234">
          <w:rPr>
            <w:rStyle w:val="Hipervnculo"/>
          </w:rPr>
          <w:t>https://observatoriofestival.com/BALBOA-OBSERVA</w:t>
        </w:r>
      </w:hyperlink>
    </w:p>
    <w:p w14:paraId="229B844A" w14:textId="77777777" w:rsidR="006F0B2D" w:rsidRDefault="006F0B2D" w:rsidP="00BE0C86">
      <w:pPr>
        <w:jc w:val="both"/>
      </w:pPr>
      <w:hyperlink r:id="rId7" w:history="1">
        <w:r w:rsidRPr="007B7234">
          <w:rPr>
            <w:rStyle w:val="Hipervnculo"/>
          </w:rPr>
          <w:t>https://experience.arcgis.com/experience/21f036a19c87430b97ff21035f11a86a/</w:t>
        </w:r>
      </w:hyperlink>
    </w:p>
    <w:p w14:paraId="432ECD92" w14:textId="77777777" w:rsidR="006F0B2D" w:rsidRDefault="00345583" w:rsidP="00BE0C86">
      <w:pPr>
        <w:jc w:val="both"/>
      </w:pPr>
      <w:hyperlink r:id="rId8" w:history="1">
        <w:r w:rsidRPr="007B7234">
          <w:rPr>
            <w:rStyle w:val="Hipervnculo"/>
          </w:rPr>
          <w:t>https://revistes.upc.edu/index.php/JIDA/article/view/11596</w:t>
        </w:r>
      </w:hyperlink>
    </w:p>
    <w:p w14:paraId="759126D6" w14:textId="77777777" w:rsidR="00345583" w:rsidRDefault="00345583" w:rsidP="00BE0C86">
      <w:pPr>
        <w:jc w:val="both"/>
      </w:pPr>
    </w:p>
    <w:p w14:paraId="5C8BE6E9" w14:textId="77777777" w:rsidR="00E84499" w:rsidRPr="00345583" w:rsidRDefault="00345583" w:rsidP="00BE0C86">
      <w:pPr>
        <w:jc w:val="both"/>
        <w:rPr>
          <w:i/>
        </w:rPr>
      </w:pPr>
      <w:r>
        <w:rPr>
          <w:i/>
        </w:rPr>
        <w:t>Cualquier cosa, ya sabes, escribe o llámame &lt;3</w:t>
      </w:r>
    </w:p>
    <w:sectPr w:rsidR="00E84499" w:rsidRPr="003455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02A"/>
    <w:multiLevelType w:val="hybridMultilevel"/>
    <w:tmpl w:val="39D4FECA"/>
    <w:lvl w:ilvl="0" w:tplc="0C66104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6E26EF0"/>
    <w:multiLevelType w:val="hybridMultilevel"/>
    <w:tmpl w:val="9C642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4B5ABB"/>
    <w:multiLevelType w:val="hybridMultilevel"/>
    <w:tmpl w:val="220ED7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024339">
    <w:abstractNumId w:val="0"/>
  </w:num>
  <w:num w:numId="2" w16cid:durableId="331835308">
    <w:abstractNumId w:val="2"/>
  </w:num>
  <w:num w:numId="3" w16cid:durableId="208780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F8"/>
    <w:rsid w:val="00153815"/>
    <w:rsid w:val="001B2095"/>
    <w:rsid w:val="0027022F"/>
    <w:rsid w:val="002D29A1"/>
    <w:rsid w:val="00345583"/>
    <w:rsid w:val="00404D5C"/>
    <w:rsid w:val="004448F9"/>
    <w:rsid w:val="004A1D68"/>
    <w:rsid w:val="004B6B0A"/>
    <w:rsid w:val="00500CB9"/>
    <w:rsid w:val="00526A0B"/>
    <w:rsid w:val="0054683F"/>
    <w:rsid w:val="005D1E68"/>
    <w:rsid w:val="0066454B"/>
    <w:rsid w:val="006C646D"/>
    <w:rsid w:val="006F0B2D"/>
    <w:rsid w:val="00737A89"/>
    <w:rsid w:val="007B5B8E"/>
    <w:rsid w:val="007C4E96"/>
    <w:rsid w:val="007D6D3F"/>
    <w:rsid w:val="008D0A2F"/>
    <w:rsid w:val="009051F8"/>
    <w:rsid w:val="00AC757B"/>
    <w:rsid w:val="00BE0C86"/>
    <w:rsid w:val="00C5690D"/>
    <w:rsid w:val="00CB48DD"/>
    <w:rsid w:val="00D86397"/>
    <w:rsid w:val="00D8733A"/>
    <w:rsid w:val="00E327D0"/>
    <w:rsid w:val="00E37100"/>
    <w:rsid w:val="00E84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7E54"/>
  <w15:chartTrackingRefBased/>
  <w15:docId w15:val="{1E1F0D02-AB89-4BEB-A331-415C9188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A0B"/>
    <w:pPr>
      <w:ind w:left="720"/>
      <w:contextualSpacing/>
    </w:pPr>
  </w:style>
  <w:style w:type="character" w:styleId="Hipervnculo">
    <w:name w:val="Hyperlink"/>
    <w:basedOn w:val="Fuentedeprrafopredeter"/>
    <w:uiPriority w:val="99"/>
    <w:unhideWhenUsed/>
    <w:rsid w:val="00E84499"/>
    <w:rPr>
      <w:color w:val="0563C1" w:themeColor="hyperlink"/>
      <w:u w:val="single"/>
    </w:rPr>
  </w:style>
  <w:style w:type="character" w:styleId="Hipervnculovisitado">
    <w:name w:val="FollowedHyperlink"/>
    <w:basedOn w:val="Fuentedeprrafopredeter"/>
    <w:uiPriority w:val="99"/>
    <w:semiHidden/>
    <w:unhideWhenUsed/>
    <w:rsid w:val="00CB4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es.upc.edu/index.php/JIDA/article/view/11596" TargetMode="External"/><Relationship Id="rId3" Type="http://schemas.openxmlformats.org/officeDocument/2006/relationships/settings" Target="settings.xml"/><Relationship Id="rId7" Type="http://schemas.openxmlformats.org/officeDocument/2006/relationships/hyperlink" Target="https://experience.arcgis.com/experience/21f036a19c87430b97ff21035f11a8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ervatoriofestival.com/BALBOA-OBSERVA" TargetMode="External"/><Relationship Id="rId5" Type="http://schemas.openxmlformats.org/officeDocument/2006/relationships/hyperlink" Target="https://sites.google.com/view/mapeandocarabanchel/map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 Aesco</dc:creator>
  <cp:keywords/>
  <dc:description/>
  <cp:lastModifiedBy>Enrique Villamuelas</cp:lastModifiedBy>
  <cp:revision>8</cp:revision>
  <dcterms:created xsi:type="dcterms:W3CDTF">2025-02-24T12:42:00Z</dcterms:created>
  <dcterms:modified xsi:type="dcterms:W3CDTF">2025-03-14T19:48:00Z</dcterms:modified>
</cp:coreProperties>
</file>